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F30" w:rsidRDefault="000E3F30"/>
    <w:p w:rsidR="000E3F30" w:rsidRPr="009B5596" w:rsidRDefault="000E3F30">
      <w:pPr>
        <w:rPr>
          <w:b/>
          <w:color w:val="0070C0"/>
        </w:rPr>
      </w:pPr>
      <w:r w:rsidRPr="009B5596">
        <w:rPr>
          <w:color w:val="0070C0"/>
        </w:rPr>
        <w:t xml:space="preserve">Titlu proiect: </w:t>
      </w:r>
      <w:r w:rsidRPr="009B5596">
        <w:rPr>
          <w:b/>
          <w:color w:val="0070C0"/>
        </w:rPr>
        <w:t>Consolidarea capacității ONG-urilor și partenerilor sociali de a se implica în formularea și promovarea dezvoltării la nivel local (cod SIPOCA/MySMIS2014+ 998/151508)</w:t>
      </w:r>
    </w:p>
    <w:p w:rsidR="000E3F30" w:rsidRDefault="000E3F30">
      <w:r>
        <w:t xml:space="preserve">Proiect </w:t>
      </w:r>
      <w:r w:rsidRPr="000E3F30">
        <w:t>cofinanțat din Fondul Social European prin Programul Operațional Capacitate Administrativă 2014 - 2020.</w:t>
      </w:r>
    </w:p>
    <w:p w:rsidR="000E3F30" w:rsidRPr="009B5596" w:rsidRDefault="000E3F30">
      <w:pPr>
        <w:rPr>
          <w:color w:val="0070C0"/>
        </w:rPr>
      </w:pPr>
      <w:r w:rsidRPr="009B5596">
        <w:rPr>
          <w:color w:val="0070C0"/>
        </w:rPr>
        <w:t xml:space="preserve">Beneficiar: Federația Sindicatelor Libere și Independente ”Petrol-Energie” </w:t>
      </w:r>
    </w:p>
    <w:p w:rsidR="00A35DEA" w:rsidRDefault="00A35DEA" w:rsidP="00A35DEA">
      <w:r>
        <w:t>Valoarea totală eligibilă a proiectului este de 392.675,70 lei, din care 98% reprezintă finanțare nerambursabilă; valoarea eligibilă nerambursabilă acordată de Uniunea Europeană prin FSE este de 327.098,89 lei.</w:t>
      </w:r>
    </w:p>
    <w:p w:rsidR="000E3F30" w:rsidRDefault="000E3F30">
      <w:r>
        <w:t>Perioada de implementare: 1 august 2022 – 31 iulie 2023</w:t>
      </w:r>
      <w:r w:rsidR="00695366">
        <w:t xml:space="preserve"> (12 luni)</w:t>
      </w:r>
    </w:p>
    <w:p w:rsidR="000D4FCC" w:rsidRPr="009B5596" w:rsidRDefault="000F7466">
      <w:pPr>
        <w:rPr>
          <w:b/>
          <w:color w:val="0070C0"/>
        </w:rPr>
      </w:pPr>
      <w:r w:rsidRPr="009B5596">
        <w:rPr>
          <w:b/>
          <w:color w:val="0070C0"/>
        </w:rPr>
        <w:t>DESCRIERE PROIECT</w:t>
      </w:r>
    </w:p>
    <w:p w:rsidR="000F7466" w:rsidRDefault="003359B5" w:rsidP="003359B5">
      <w:r>
        <w:t>Pr</w:t>
      </w:r>
      <w:r w:rsidR="00406FB7">
        <w:t>oiectul ră</w:t>
      </w:r>
      <w:r>
        <w:t xml:space="preserve">spunde nevoii sociale identificate la nivelul </w:t>
      </w:r>
      <w:r w:rsidR="00406FB7">
        <w:t xml:space="preserve">municipiului </w:t>
      </w:r>
      <w:r w:rsidR="00DD3A96">
        <w:t>Ploiești</w:t>
      </w:r>
      <w:r>
        <w:t xml:space="preserve"> de a consolida capacit</w:t>
      </w:r>
      <w:r w:rsidR="00406FB7">
        <w:t>atea ONG-urilor și a partenerilor sociali din zonă</w:t>
      </w:r>
      <w:r>
        <w:t xml:space="preserve"> de implica</w:t>
      </w:r>
      <w:r w:rsidR="003E13D7">
        <w:t>re</w:t>
      </w:r>
      <w:r w:rsidR="00406FB7">
        <w:t xml:space="preserve"> în </w:t>
      </w:r>
      <w:r>
        <w:t>formularea</w:t>
      </w:r>
      <w:r w:rsidR="00406FB7">
        <w:t xml:space="preserve"> și </w:t>
      </w:r>
      <w:r>
        <w:t xml:space="preserve">promovarea </w:t>
      </w:r>
      <w:r w:rsidR="00406FB7">
        <w:t>dezvoltării</w:t>
      </w:r>
      <w:r>
        <w:t xml:space="preserve"> la nivel local.</w:t>
      </w:r>
    </w:p>
    <w:p w:rsidR="003359B5" w:rsidRDefault="00406FB7" w:rsidP="003359B5">
      <w:r>
        <w:t>Sintetizâ</w:t>
      </w:r>
      <w:r w:rsidR="003359B5">
        <w:t xml:space="preserve">nd, problemele identificate </w:t>
      </w:r>
      <w:r>
        <w:t xml:space="preserve">în baza cercetării preliminare </w:t>
      </w:r>
      <w:r w:rsidR="003E13D7">
        <w:t>sunt urmă</w:t>
      </w:r>
      <w:r w:rsidR="003359B5">
        <w:t>toarele:</w:t>
      </w:r>
    </w:p>
    <w:p w:rsidR="003359B5" w:rsidRDefault="003359B5" w:rsidP="0061192B">
      <w:pPr>
        <w:pStyle w:val="ListParagraph"/>
        <w:numPr>
          <w:ilvl w:val="0"/>
          <w:numId w:val="2"/>
        </w:numPr>
      </w:pPr>
      <w:r>
        <w:t>lipsa unor instrumente</w:t>
      </w:r>
      <w:r w:rsidR="00406FB7">
        <w:t xml:space="preserve"> și </w:t>
      </w:r>
      <w:r>
        <w:t>mecanisme care s</w:t>
      </w:r>
      <w:r w:rsidR="00406FB7">
        <w:t>ă permită</w:t>
      </w:r>
      <w:r>
        <w:t xml:space="preserve"> implicarea </w:t>
      </w:r>
      <w:r w:rsidR="00406FB7">
        <w:t xml:space="preserve">organizațiilor din societatea civilă în </w:t>
      </w:r>
      <w:r>
        <w:t>formularea</w:t>
      </w:r>
      <w:r w:rsidR="00406FB7">
        <w:t xml:space="preserve"> și </w:t>
      </w:r>
      <w:r>
        <w:t xml:space="preserve">promovarea </w:t>
      </w:r>
      <w:r w:rsidR="00406FB7">
        <w:t>dezvoltării</w:t>
      </w:r>
      <w:r>
        <w:t xml:space="preserve"> la nivel local.</w:t>
      </w:r>
    </w:p>
    <w:p w:rsidR="003359B5" w:rsidRDefault="003359B5" w:rsidP="0061192B">
      <w:pPr>
        <w:pStyle w:val="ListParagraph"/>
        <w:numPr>
          <w:ilvl w:val="0"/>
          <w:numId w:val="2"/>
        </w:numPr>
      </w:pPr>
      <w:r>
        <w:t>lipsa unor mecanisme care</w:t>
      </w:r>
      <w:r w:rsidR="00406FB7">
        <w:t xml:space="preserve"> să permită monitorizarea gradului de ră</w:t>
      </w:r>
      <w:r>
        <w:t>spuns al proiectelor de dezvoltare</w:t>
      </w:r>
      <w:r w:rsidR="00406FB7">
        <w:t xml:space="preserve"> locală la nevoile cetăț</w:t>
      </w:r>
      <w:r>
        <w:t>enilor;</w:t>
      </w:r>
    </w:p>
    <w:p w:rsidR="003359B5" w:rsidRDefault="003359B5" w:rsidP="0061192B">
      <w:pPr>
        <w:pStyle w:val="ListParagraph"/>
        <w:numPr>
          <w:ilvl w:val="0"/>
          <w:numId w:val="2"/>
        </w:numPr>
      </w:pPr>
      <w:r>
        <w:t>lipsa unui cadru procedural care</w:t>
      </w:r>
      <w:r w:rsidR="00406FB7">
        <w:t xml:space="preserve"> să permită</w:t>
      </w:r>
      <w:r w:rsidR="0061192B">
        <w:t xml:space="preserve"> funcț</w:t>
      </w:r>
      <w:r>
        <w:t>ionarea mecanismelor de dialog social</w:t>
      </w:r>
      <w:r w:rsidR="00406FB7">
        <w:t xml:space="preserve"> și </w:t>
      </w:r>
      <w:r>
        <w:t>civic</w:t>
      </w:r>
      <w:r w:rsidR="0061192B">
        <w:t>;</w:t>
      </w:r>
    </w:p>
    <w:p w:rsidR="003359B5" w:rsidRDefault="003359B5" w:rsidP="0061192B">
      <w:pPr>
        <w:pStyle w:val="ListParagraph"/>
        <w:numPr>
          <w:ilvl w:val="0"/>
          <w:numId w:val="2"/>
        </w:numPr>
      </w:pPr>
      <w:r>
        <w:t>lipsa unor acorduri de parteneriat</w:t>
      </w:r>
      <w:r w:rsidR="00406FB7">
        <w:t xml:space="preserve"> și </w:t>
      </w:r>
      <w:r w:rsidR="0061192B">
        <w:t>colaborare între organizaț</w:t>
      </w:r>
      <w:r>
        <w:t xml:space="preserve">iile </w:t>
      </w:r>
      <w:r w:rsidR="0061192B">
        <w:t>societății</w:t>
      </w:r>
      <w:r>
        <w:t xml:space="preserve"> civile</w:t>
      </w:r>
      <w:r w:rsidR="00406FB7">
        <w:t xml:space="preserve"> și </w:t>
      </w:r>
      <w:r w:rsidR="0061192B">
        <w:t>autoritatea locală;</w:t>
      </w:r>
    </w:p>
    <w:p w:rsidR="003359B5" w:rsidRDefault="003359B5" w:rsidP="0061192B">
      <w:pPr>
        <w:pStyle w:val="ListParagraph"/>
        <w:numPr>
          <w:ilvl w:val="0"/>
          <w:numId w:val="2"/>
        </w:numPr>
      </w:pPr>
      <w:r>
        <w:t xml:space="preserve">lipsa unor </w:t>
      </w:r>
      <w:r w:rsidR="00406FB7">
        <w:t>informații</w:t>
      </w:r>
      <w:r w:rsidR="0061192B">
        <w:t>, cunoș</w:t>
      </w:r>
      <w:r>
        <w:t>tinte</w:t>
      </w:r>
      <w:r w:rsidR="00406FB7">
        <w:t xml:space="preserve"> și </w:t>
      </w:r>
      <w:r w:rsidR="0061192B">
        <w:t>abilităț</w:t>
      </w:r>
      <w:r>
        <w:t>i de implicare</w:t>
      </w:r>
      <w:r w:rsidR="00406FB7">
        <w:t xml:space="preserve"> în </w:t>
      </w:r>
      <w:r>
        <w:t>formularea</w:t>
      </w:r>
      <w:r w:rsidR="00406FB7">
        <w:t xml:space="preserve"> și </w:t>
      </w:r>
      <w:r>
        <w:t>promovarea dezv</w:t>
      </w:r>
      <w:r w:rsidR="0061192B">
        <w:t>oltării</w:t>
      </w:r>
      <w:r>
        <w:t xml:space="preserve"> locale</w:t>
      </w:r>
      <w:r w:rsidR="0061192B">
        <w:t>.</w:t>
      </w:r>
    </w:p>
    <w:p w:rsidR="003359B5" w:rsidRDefault="003359B5" w:rsidP="003359B5"/>
    <w:p w:rsidR="003359B5" w:rsidRPr="009B5596" w:rsidRDefault="003359B5" w:rsidP="003359B5">
      <w:pPr>
        <w:rPr>
          <w:b/>
          <w:color w:val="0070C0"/>
        </w:rPr>
      </w:pPr>
      <w:r w:rsidRPr="009B5596">
        <w:rPr>
          <w:b/>
          <w:color w:val="0070C0"/>
        </w:rPr>
        <w:t>OBIECTIVUL GENERAL ȘI OBIECTIVE SPECIFICE</w:t>
      </w:r>
    </w:p>
    <w:p w:rsidR="003359B5" w:rsidRDefault="003359B5" w:rsidP="003359B5">
      <w:r>
        <w:t>Consolidarea capacității F</w:t>
      </w:r>
      <w:r w:rsidR="0061192B">
        <w:t>.</w:t>
      </w:r>
      <w:r>
        <w:t>S</w:t>
      </w:r>
      <w:r w:rsidR="0061192B">
        <w:t>.</w:t>
      </w:r>
      <w:r>
        <w:t>L</w:t>
      </w:r>
      <w:r w:rsidR="0061192B">
        <w:t>.</w:t>
      </w:r>
      <w:r>
        <w:t>I</w:t>
      </w:r>
      <w:r w:rsidR="0061192B">
        <w:t>. ”Petrol - Energie”</w:t>
      </w:r>
      <w:r>
        <w:t xml:space="preserve"> de implicare</w:t>
      </w:r>
      <w:r w:rsidR="00406FB7">
        <w:t xml:space="preserve"> în </w:t>
      </w:r>
      <w:r>
        <w:t>formularea</w:t>
      </w:r>
      <w:r w:rsidR="00406FB7">
        <w:t xml:space="preserve"> și </w:t>
      </w:r>
      <w:r>
        <w:t xml:space="preserve">promovarea </w:t>
      </w:r>
      <w:r w:rsidR="00406FB7">
        <w:t>dezvoltării</w:t>
      </w:r>
      <w:r>
        <w:t xml:space="preserve"> locale, pr</w:t>
      </w:r>
      <w:r w:rsidR="0061192B">
        <w:t>in extinderea ariei de intervenț</w:t>
      </w:r>
      <w:r>
        <w:t>ie, îmbun</w:t>
      </w:r>
      <w:r w:rsidR="0061192B">
        <w:t>ătăț</w:t>
      </w:r>
      <w:r>
        <w:t>irea culturii dialogului social</w:t>
      </w:r>
      <w:r w:rsidR="00406FB7">
        <w:t xml:space="preserve"> și </w:t>
      </w:r>
      <w:r w:rsidR="0061192B">
        <w:t>a cunoș</w:t>
      </w:r>
      <w:r>
        <w:t xml:space="preserve">tintelor </w:t>
      </w:r>
      <w:r w:rsidR="0061192B">
        <w:t>grupului - țintă</w:t>
      </w:r>
      <w:r>
        <w:t>, alinierea la princ</w:t>
      </w:r>
      <w:r w:rsidR="0061192B">
        <w:t>ipiile europene, promovarea cetăț</w:t>
      </w:r>
      <w:r>
        <w:t>eniei a</w:t>
      </w:r>
      <w:r w:rsidR="0061192B">
        <w:t>ctive, utilizarea eficientă</w:t>
      </w:r>
      <w:r>
        <w:t xml:space="preserve"> a instrumentelor</w:t>
      </w:r>
      <w:r w:rsidR="00406FB7">
        <w:t xml:space="preserve"> și </w:t>
      </w:r>
      <w:r>
        <w:t xml:space="preserve">mecanismelor de </w:t>
      </w:r>
      <w:r w:rsidR="0061192B">
        <w:t>instruire/consultare/diseminare.</w:t>
      </w:r>
    </w:p>
    <w:p w:rsidR="003359B5" w:rsidRPr="009B5596" w:rsidRDefault="003359B5" w:rsidP="003359B5">
      <w:pPr>
        <w:rPr>
          <w:b/>
          <w:color w:val="0070C0"/>
        </w:rPr>
      </w:pPr>
      <w:r w:rsidRPr="009B5596">
        <w:rPr>
          <w:b/>
          <w:color w:val="0070C0"/>
        </w:rPr>
        <w:t>Obiectivele specifice ale proiectului</w:t>
      </w:r>
    </w:p>
    <w:p w:rsidR="003359B5" w:rsidRDefault="0061192B" w:rsidP="003359B5">
      <w:r>
        <w:t>OS1 - I</w:t>
      </w:r>
      <w:r w:rsidR="003359B5">
        <w:t>dentificarea, filtrarea</w:t>
      </w:r>
      <w:r w:rsidR="00406FB7">
        <w:t xml:space="preserve"> și </w:t>
      </w:r>
      <w:r>
        <w:t>stabilirea mă</w:t>
      </w:r>
      <w:r w:rsidR="003359B5">
        <w:t>surilor nec</w:t>
      </w:r>
      <w:r w:rsidR="003E13D7">
        <w:t>esare care vor fi concretizate î</w:t>
      </w:r>
      <w:r w:rsidR="003359B5">
        <w:t>ntr-un Ghid de Bune Practici pentru ONG-uri</w:t>
      </w:r>
      <w:r w:rsidR="00406FB7">
        <w:t xml:space="preserve"> și </w:t>
      </w:r>
      <w:r w:rsidR="003359B5">
        <w:t>partenerii sociali privind implicarea acestora în formularea</w:t>
      </w:r>
      <w:r w:rsidR="00406FB7">
        <w:t xml:space="preserve"> și </w:t>
      </w:r>
      <w:r w:rsidR="003359B5">
        <w:t>promovarea de politici publice</w:t>
      </w:r>
      <w:r w:rsidR="00406FB7">
        <w:t xml:space="preserve"> și </w:t>
      </w:r>
      <w:r>
        <w:t xml:space="preserve"> a </w:t>
      </w:r>
      <w:r w:rsidR="00406FB7">
        <w:t>dezvoltării</w:t>
      </w:r>
      <w:r w:rsidR="003359B5">
        <w:t xml:space="preserve"> locale durabile.</w:t>
      </w:r>
    </w:p>
    <w:p w:rsidR="003359B5" w:rsidRDefault="0061192B" w:rsidP="003359B5">
      <w:r>
        <w:t>OS2 - I</w:t>
      </w:r>
      <w:r w:rsidR="003359B5">
        <w:t>nstruirea</w:t>
      </w:r>
      <w:r w:rsidR="00406FB7">
        <w:t xml:space="preserve"> și </w:t>
      </w:r>
      <w:r w:rsidR="003359B5">
        <w:t>formarea adecvat</w:t>
      </w:r>
      <w:r>
        <w:t>ă</w:t>
      </w:r>
      <w:r w:rsidR="003359B5">
        <w:t xml:space="preserve"> a personalului </w:t>
      </w:r>
      <w:r>
        <w:t>țintă</w:t>
      </w:r>
      <w:r w:rsidR="003359B5">
        <w:t xml:space="preserve"> (angajat, voluntar sau membru) din ONG-uri, parteneri sociali</w:t>
      </w:r>
      <w:r w:rsidR="00406FB7">
        <w:t xml:space="preserve"> și </w:t>
      </w:r>
      <w:r>
        <w:t>din cadrul autorităț</w:t>
      </w:r>
      <w:r w:rsidR="003359B5">
        <w:t>ilor lo</w:t>
      </w:r>
      <w:r>
        <w:t>cale pentru dezvoltarea capacității organizaț</w:t>
      </w:r>
      <w:r w:rsidR="003359B5">
        <w:t>ionale pentru implicare</w:t>
      </w:r>
      <w:r w:rsidR="00406FB7">
        <w:t xml:space="preserve"> în </w:t>
      </w:r>
      <w:r w:rsidR="003E13D7">
        <w:t>d</w:t>
      </w:r>
      <w:r w:rsidR="003359B5">
        <w:t xml:space="preserve">ezvoltarea </w:t>
      </w:r>
      <w:r>
        <w:t xml:space="preserve">locală </w:t>
      </w:r>
      <w:r w:rsidR="00406FB7">
        <w:t xml:space="preserve">și </w:t>
      </w:r>
      <w:r>
        <w:t>perfec</w:t>
      </w:r>
      <w:r w:rsidR="003E13D7">
        <w:t>ț</w:t>
      </w:r>
      <w:r>
        <w:t>ionarea abilităț</w:t>
      </w:r>
      <w:r w:rsidR="003359B5">
        <w:t>ilor</w:t>
      </w:r>
      <w:r w:rsidR="00406FB7">
        <w:t xml:space="preserve"> și </w:t>
      </w:r>
      <w:r>
        <w:t>competenț</w:t>
      </w:r>
      <w:r w:rsidR="003359B5">
        <w:t xml:space="preserve">elor persoanelor din grupul </w:t>
      </w:r>
      <w:r>
        <w:t>țintă</w:t>
      </w:r>
      <w:r w:rsidR="003359B5">
        <w:t xml:space="preserve"> de a identifica, formula</w:t>
      </w:r>
      <w:r w:rsidR="00406FB7">
        <w:t xml:space="preserve"> și </w:t>
      </w:r>
      <w:r w:rsidR="003359B5">
        <w:t>expune problemele de interes public local.</w:t>
      </w:r>
    </w:p>
    <w:p w:rsidR="003359B5" w:rsidRDefault="0061192B" w:rsidP="003359B5">
      <w:r>
        <w:lastRenderedPageBreak/>
        <w:t>OS3</w:t>
      </w:r>
      <w:r w:rsidR="003359B5">
        <w:t xml:space="preserve"> - </w:t>
      </w:r>
      <w:r>
        <w:t>Crearea de mecanisme pentru susț</w:t>
      </w:r>
      <w:r w:rsidR="003359B5">
        <w:t>inerea</w:t>
      </w:r>
      <w:r w:rsidR="00406FB7">
        <w:t xml:space="preserve"> și </w:t>
      </w:r>
      <w:r w:rsidR="003359B5">
        <w:t xml:space="preserve">promovarea </w:t>
      </w:r>
      <w:r w:rsidR="00406FB7">
        <w:t>dezvoltării</w:t>
      </w:r>
      <w:r w:rsidR="003359B5">
        <w:t xml:space="preserve"> la nivel local prin dialog social</w:t>
      </w:r>
      <w:r w:rsidR="00406FB7">
        <w:t xml:space="preserve"> și </w:t>
      </w:r>
      <w:r w:rsidR="003359B5">
        <w:t xml:space="preserve">civic: </w:t>
      </w:r>
      <w:r>
        <w:t>un cadru general de funcț</w:t>
      </w:r>
      <w:r w:rsidR="003359B5">
        <w:t>ionare a unui Consil</w:t>
      </w:r>
      <w:r>
        <w:t>iu Consultativ Cetăț</w:t>
      </w:r>
      <w:r w:rsidR="003359B5">
        <w:t xml:space="preserve">enesc de Dezvoltare </w:t>
      </w:r>
      <w:r>
        <w:t xml:space="preserve">Locală </w:t>
      </w:r>
      <w:r w:rsidR="003359B5">
        <w:t>(CCC-DL),</w:t>
      </w:r>
      <w:r>
        <w:t xml:space="preserve"> o reț</w:t>
      </w:r>
      <w:r w:rsidR="003359B5">
        <w:t xml:space="preserve">ea </w:t>
      </w:r>
      <w:r>
        <w:t xml:space="preserve">locală </w:t>
      </w:r>
      <w:r w:rsidR="003359B5">
        <w:t>de parteneri sociali, ONG-uri</w:t>
      </w:r>
      <w:r w:rsidR="00406FB7">
        <w:t xml:space="preserve"> și </w:t>
      </w:r>
      <w:r w:rsidR="003359B5">
        <w:t xml:space="preserve">alti actori ai </w:t>
      </w:r>
      <w:r>
        <w:t>societății</w:t>
      </w:r>
      <w:r w:rsidR="003359B5">
        <w:t xml:space="preserve"> civile</w:t>
      </w:r>
      <w:r w:rsidR="00406FB7">
        <w:t xml:space="preserve"> și</w:t>
      </w:r>
      <w:r>
        <w:t xml:space="preserve"> încheierea unor </w:t>
      </w:r>
      <w:r w:rsidR="003359B5">
        <w:t>acorduri de tip PDL.</w:t>
      </w:r>
    </w:p>
    <w:p w:rsidR="003359B5" w:rsidRPr="00B75404" w:rsidRDefault="003359B5" w:rsidP="003359B5">
      <w:pPr>
        <w:rPr>
          <w:b/>
          <w:color w:val="0070C0"/>
        </w:rPr>
      </w:pPr>
      <w:r w:rsidRPr="00B75404">
        <w:rPr>
          <w:b/>
          <w:color w:val="0070C0"/>
        </w:rPr>
        <w:t>GRUPUL TINTĂ</w:t>
      </w:r>
    </w:p>
    <w:p w:rsidR="003359B5" w:rsidRDefault="00D95AFA" w:rsidP="003359B5">
      <w:r>
        <w:t>100 de persoane</w:t>
      </w:r>
      <w:r w:rsidR="003359B5">
        <w:t xml:space="preserve"> direct sprijinite</w:t>
      </w:r>
      <w:r w:rsidR="00406FB7">
        <w:t xml:space="preserve"> în </w:t>
      </w:r>
      <w:r>
        <w:t>cadrul proiectului, aparț</w:t>
      </w:r>
      <w:r w:rsidR="003359B5">
        <w:t>in</w:t>
      </w:r>
      <w:r>
        <w:t>â</w:t>
      </w:r>
      <w:r w:rsidR="003359B5">
        <w:t>nd</w:t>
      </w:r>
      <w:r w:rsidR="007724BA">
        <w:t xml:space="preserve"> </w:t>
      </w:r>
      <w:r w:rsidR="003359B5">
        <w:t>urm</w:t>
      </w:r>
      <w:r>
        <w:t>ă</w:t>
      </w:r>
      <w:r w:rsidR="003359B5">
        <w:t>toarelor c</w:t>
      </w:r>
      <w:r>
        <w:t>ategorii: reprezentanț</w:t>
      </w:r>
      <w:r w:rsidR="003359B5">
        <w:t>i (angajat, voluntar sau mem</w:t>
      </w:r>
      <w:r>
        <w:t>bru) ai ONG-urilor din zona orașului Ploiești,</w:t>
      </w:r>
      <w:r w:rsidR="003359B5">
        <w:t xml:space="preserve"> </w:t>
      </w:r>
      <w:r>
        <w:t>și/sau reprezentanț</w:t>
      </w:r>
      <w:r w:rsidR="003359B5">
        <w:t>i ai</w:t>
      </w:r>
      <w:r w:rsidR="007724BA">
        <w:t xml:space="preserve"> </w:t>
      </w:r>
      <w:r w:rsidR="003359B5">
        <w:t xml:space="preserve">partenerilor sociali (angajat, voluntar sau membru), </w:t>
      </w:r>
      <w:r>
        <w:t>și/s</w:t>
      </w:r>
      <w:r w:rsidR="003E13D7">
        <w:t>au personal din instituția Primă</w:t>
      </w:r>
      <w:r>
        <w:t>riei, a altor autorităț</w:t>
      </w:r>
      <w:r w:rsidR="003359B5">
        <w:t>i</w:t>
      </w:r>
      <w:r w:rsidR="00406FB7">
        <w:t xml:space="preserve"> și </w:t>
      </w:r>
      <w:r w:rsidR="003359B5">
        <w:t>institu</w:t>
      </w:r>
      <w:r>
        <w:t>ț</w:t>
      </w:r>
      <w:r w:rsidR="003359B5">
        <w:t>ii publice lo</w:t>
      </w:r>
      <w:r>
        <w:t>cale, ș</w:t>
      </w:r>
      <w:r w:rsidR="003359B5">
        <w:t>i/sau</w:t>
      </w:r>
      <w:r w:rsidR="007724BA">
        <w:t xml:space="preserve"> </w:t>
      </w:r>
      <w:r>
        <w:t>cetățeni și/ sau aleș</w:t>
      </w:r>
      <w:r w:rsidR="003359B5">
        <w:t>i locali. Cele 100 persoane care vor beneficia</w:t>
      </w:r>
      <w:r w:rsidR="00406FB7">
        <w:t xml:space="preserve"> în </w:t>
      </w:r>
      <w:r>
        <w:t>mod direct de activităț</w:t>
      </w:r>
      <w:r w:rsidR="003359B5">
        <w:t>ile de instruire</w:t>
      </w:r>
      <w:r w:rsidR="00406FB7">
        <w:t xml:space="preserve"> și </w:t>
      </w:r>
      <w:r w:rsidR="003359B5">
        <w:t>formare din cadrul proiectului</w:t>
      </w:r>
      <w:r w:rsidR="007724BA">
        <w:t xml:space="preserve"> </w:t>
      </w:r>
      <w:r w:rsidR="003359B5">
        <w:t>v</w:t>
      </w:r>
      <w:r>
        <w:t>or proveni din municipiul Ploiești și/ sau î</w:t>
      </w:r>
      <w:r w:rsidR="003359B5">
        <w:t>mprejurimi.</w:t>
      </w:r>
    </w:p>
    <w:p w:rsidR="00532947" w:rsidRDefault="00532947" w:rsidP="003359B5"/>
    <w:p w:rsidR="00532947" w:rsidRPr="00512A95" w:rsidRDefault="00532947" w:rsidP="003359B5">
      <w:pPr>
        <w:rPr>
          <w:b/>
          <w:color w:val="0070C0"/>
        </w:rPr>
      </w:pPr>
      <w:r w:rsidRPr="00512A95">
        <w:rPr>
          <w:b/>
          <w:color w:val="0070C0"/>
        </w:rPr>
        <w:t>ACTIVITĂȚI</w:t>
      </w:r>
      <w:r w:rsidR="00392C90">
        <w:rPr>
          <w:b/>
          <w:color w:val="0070C0"/>
        </w:rPr>
        <w:t>LE PROIECTULUI</w:t>
      </w:r>
    </w:p>
    <w:p w:rsidR="00532947" w:rsidRPr="00B75404" w:rsidRDefault="00DF0E37" w:rsidP="00DF0E37">
      <w:pPr>
        <w:rPr>
          <w:b/>
          <w:i/>
          <w:color w:val="0070C0"/>
        </w:rPr>
      </w:pPr>
      <w:r w:rsidRPr="00B75404">
        <w:rPr>
          <w:b/>
          <w:i/>
          <w:color w:val="0070C0"/>
        </w:rPr>
        <w:t>A</w:t>
      </w:r>
      <w:r w:rsidR="00DD3A96" w:rsidRPr="00B75404">
        <w:rPr>
          <w:b/>
          <w:i/>
          <w:color w:val="0070C0"/>
        </w:rPr>
        <w:t xml:space="preserve">ctivitatea </w:t>
      </w:r>
      <w:r w:rsidRPr="00B75404">
        <w:rPr>
          <w:b/>
          <w:i/>
          <w:color w:val="0070C0"/>
        </w:rPr>
        <w:t xml:space="preserve">1 </w:t>
      </w:r>
      <w:r w:rsidR="00DD3A96" w:rsidRPr="00B75404">
        <w:rPr>
          <w:b/>
          <w:i/>
          <w:color w:val="0070C0"/>
        </w:rPr>
        <w:t xml:space="preserve">/ </w:t>
      </w:r>
      <w:r w:rsidRPr="00B75404">
        <w:rPr>
          <w:b/>
          <w:i/>
          <w:color w:val="0070C0"/>
        </w:rPr>
        <w:t>Subactivitatea 1.1: ”Proceduri, instrumente</w:t>
      </w:r>
      <w:r w:rsidR="00406FB7" w:rsidRPr="00B75404">
        <w:rPr>
          <w:b/>
          <w:i/>
          <w:color w:val="0070C0"/>
        </w:rPr>
        <w:t xml:space="preserve"> și </w:t>
      </w:r>
      <w:r w:rsidR="003E13D7" w:rsidRPr="00B75404">
        <w:rPr>
          <w:b/>
          <w:i/>
          <w:color w:val="0070C0"/>
        </w:rPr>
        <w:t>mecanisme pentru susț</w:t>
      </w:r>
      <w:r w:rsidRPr="00B75404">
        <w:rPr>
          <w:b/>
          <w:i/>
          <w:color w:val="0070C0"/>
        </w:rPr>
        <w:t>inerea</w:t>
      </w:r>
      <w:r w:rsidR="00406FB7" w:rsidRPr="00B75404">
        <w:rPr>
          <w:b/>
          <w:i/>
          <w:color w:val="0070C0"/>
        </w:rPr>
        <w:t xml:space="preserve"> și </w:t>
      </w:r>
      <w:r w:rsidRPr="00B75404">
        <w:rPr>
          <w:b/>
          <w:i/>
          <w:color w:val="0070C0"/>
        </w:rPr>
        <w:t xml:space="preserve">promovarea </w:t>
      </w:r>
      <w:r w:rsidR="00406FB7" w:rsidRPr="00B75404">
        <w:rPr>
          <w:b/>
          <w:i/>
          <w:color w:val="0070C0"/>
        </w:rPr>
        <w:t>dezvoltării</w:t>
      </w:r>
      <w:r w:rsidRPr="00B75404">
        <w:rPr>
          <w:b/>
          <w:i/>
          <w:color w:val="0070C0"/>
        </w:rPr>
        <w:t xml:space="preserve"> durabile la nivelul municipiului </w:t>
      </w:r>
      <w:r w:rsidR="00DD3A96" w:rsidRPr="00B75404">
        <w:rPr>
          <w:b/>
          <w:i/>
          <w:color w:val="0070C0"/>
        </w:rPr>
        <w:t>Ploiești</w:t>
      </w:r>
      <w:r w:rsidR="00406FB7" w:rsidRPr="00B75404">
        <w:rPr>
          <w:b/>
          <w:i/>
          <w:color w:val="0070C0"/>
        </w:rPr>
        <w:t xml:space="preserve"> și </w:t>
      </w:r>
      <w:r w:rsidR="00DD3A96" w:rsidRPr="00B75404">
        <w:rPr>
          <w:b/>
          <w:i/>
          <w:color w:val="0070C0"/>
        </w:rPr>
        <w:t>de interacț</w:t>
      </w:r>
      <w:r w:rsidRPr="00B75404">
        <w:rPr>
          <w:b/>
          <w:i/>
          <w:color w:val="0070C0"/>
        </w:rPr>
        <w:t xml:space="preserve">iune cu </w:t>
      </w:r>
      <w:r w:rsidR="00DD3A96" w:rsidRPr="00B75404">
        <w:rPr>
          <w:b/>
          <w:i/>
          <w:color w:val="0070C0"/>
        </w:rPr>
        <w:t>autoritățile</w:t>
      </w:r>
      <w:r w:rsidR="00406FB7" w:rsidRPr="00B75404">
        <w:rPr>
          <w:b/>
          <w:i/>
          <w:color w:val="0070C0"/>
        </w:rPr>
        <w:t xml:space="preserve"> și </w:t>
      </w:r>
      <w:r w:rsidR="00DD3A96" w:rsidRPr="00B75404">
        <w:rPr>
          <w:b/>
          <w:i/>
          <w:color w:val="0070C0"/>
        </w:rPr>
        <w:t>instituțiile</w:t>
      </w:r>
      <w:r w:rsidRPr="00B75404">
        <w:rPr>
          <w:b/>
          <w:i/>
          <w:color w:val="0070C0"/>
        </w:rPr>
        <w:t xml:space="preserve"> administra</w:t>
      </w:r>
      <w:r w:rsidR="00DD3A96" w:rsidRPr="00B75404">
        <w:rPr>
          <w:b/>
          <w:i/>
          <w:color w:val="0070C0"/>
        </w:rPr>
        <w:t>ț</w:t>
      </w:r>
      <w:r w:rsidRPr="00B75404">
        <w:rPr>
          <w:b/>
          <w:i/>
          <w:color w:val="0070C0"/>
        </w:rPr>
        <w:t>iei publice”</w:t>
      </w:r>
    </w:p>
    <w:p w:rsidR="00DF0E37" w:rsidRDefault="00DF0E37" w:rsidP="00DF0E37">
      <w:r>
        <w:t>În cadrul acestei activități:</w:t>
      </w:r>
    </w:p>
    <w:p w:rsidR="00DF0E37" w:rsidRDefault="000D4FCC" w:rsidP="00DF0E37">
      <w:r>
        <w:t>a. S</w:t>
      </w:r>
      <w:r w:rsidR="00DF0E37">
        <w:t>e va dezvo</w:t>
      </w:r>
      <w:r>
        <w:t xml:space="preserve">lta un </w:t>
      </w:r>
      <w:r w:rsidRPr="00CF74D4">
        <w:rPr>
          <w:b/>
          <w:i/>
        </w:rPr>
        <w:t>Studiu privind posibilită</w:t>
      </w:r>
      <w:r w:rsidR="0061192B" w:rsidRPr="00CF74D4">
        <w:rPr>
          <w:b/>
          <w:i/>
        </w:rPr>
        <w:t>ț</w:t>
      </w:r>
      <w:r w:rsidR="00DF0E37" w:rsidRPr="00CF74D4">
        <w:rPr>
          <w:b/>
          <w:i/>
        </w:rPr>
        <w:t>ile de sus</w:t>
      </w:r>
      <w:r w:rsidR="0061192B" w:rsidRPr="00CF74D4">
        <w:rPr>
          <w:b/>
          <w:i/>
        </w:rPr>
        <w:t>ț</w:t>
      </w:r>
      <w:r w:rsidR="00DF0E37" w:rsidRPr="00CF74D4">
        <w:rPr>
          <w:b/>
          <w:i/>
        </w:rPr>
        <w:t>inere</w:t>
      </w:r>
      <w:r w:rsidR="00406FB7" w:rsidRPr="00CF74D4">
        <w:rPr>
          <w:b/>
          <w:i/>
        </w:rPr>
        <w:t xml:space="preserve"> și </w:t>
      </w:r>
      <w:r w:rsidR="00DF0E37" w:rsidRPr="00CF74D4">
        <w:rPr>
          <w:b/>
          <w:i/>
        </w:rPr>
        <w:t xml:space="preserve">promovare a </w:t>
      </w:r>
      <w:r w:rsidR="00406FB7" w:rsidRPr="00CF74D4">
        <w:rPr>
          <w:b/>
          <w:i/>
        </w:rPr>
        <w:t>dezvoltării</w:t>
      </w:r>
      <w:r w:rsidR="00DF0E37" w:rsidRPr="00CF74D4">
        <w:rPr>
          <w:b/>
          <w:i/>
        </w:rPr>
        <w:t xml:space="preserve"> durabile la nivelul municipiului </w:t>
      </w:r>
      <w:r w:rsidR="00DD3A96" w:rsidRPr="00CF74D4">
        <w:rPr>
          <w:b/>
          <w:i/>
        </w:rPr>
        <w:t>Ploiești</w:t>
      </w:r>
      <w:r w:rsidR="00DF0E37" w:rsidRPr="00CF74D4">
        <w:rPr>
          <w:b/>
          <w:i/>
        </w:rPr>
        <w:t>, precum</w:t>
      </w:r>
      <w:r w:rsidR="00406FB7" w:rsidRPr="00CF74D4">
        <w:rPr>
          <w:b/>
          <w:i/>
        </w:rPr>
        <w:t xml:space="preserve"> și </w:t>
      </w:r>
      <w:r w:rsidR="003E13D7">
        <w:rPr>
          <w:b/>
          <w:i/>
        </w:rPr>
        <w:t>modalită</w:t>
      </w:r>
      <w:r w:rsidR="0061192B" w:rsidRPr="00CF74D4">
        <w:rPr>
          <w:b/>
          <w:i/>
        </w:rPr>
        <w:t>ț</w:t>
      </w:r>
      <w:r w:rsidR="00DF0E37" w:rsidRPr="00CF74D4">
        <w:rPr>
          <w:b/>
          <w:i/>
        </w:rPr>
        <w:t>ile de implicare</w:t>
      </w:r>
      <w:r w:rsidR="00406FB7" w:rsidRPr="00CF74D4">
        <w:rPr>
          <w:b/>
          <w:i/>
        </w:rPr>
        <w:t xml:space="preserve"> și </w:t>
      </w:r>
      <w:r w:rsidR="00DF0E37" w:rsidRPr="00CF74D4">
        <w:rPr>
          <w:b/>
          <w:i/>
        </w:rPr>
        <w:t>interac</w:t>
      </w:r>
      <w:r w:rsidR="0061192B" w:rsidRPr="00CF74D4">
        <w:rPr>
          <w:b/>
          <w:i/>
        </w:rPr>
        <w:t>ț</w:t>
      </w:r>
      <w:r w:rsidR="00DF0E37" w:rsidRPr="00CF74D4">
        <w:rPr>
          <w:b/>
          <w:i/>
        </w:rPr>
        <w:t>iune a actorilor societ</w:t>
      </w:r>
      <w:r w:rsidRPr="00CF74D4">
        <w:rPr>
          <w:b/>
          <w:i/>
        </w:rPr>
        <w:t>ă</w:t>
      </w:r>
      <w:r w:rsidR="0061192B" w:rsidRPr="00CF74D4">
        <w:rPr>
          <w:b/>
          <w:i/>
        </w:rPr>
        <w:t>ț</w:t>
      </w:r>
      <w:r w:rsidRPr="00CF74D4">
        <w:rPr>
          <w:b/>
          <w:i/>
        </w:rPr>
        <w:t>ii civile cu autoritatea publică</w:t>
      </w:r>
      <w:r w:rsidR="00DF0E37">
        <w:t xml:space="preserve">. </w:t>
      </w:r>
      <w:r>
        <w:t>Pentru</w:t>
      </w:r>
      <w:r w:rsidR="00DF0E37">
        <w:t xml:space="preserve"> colectarea </w:t>
      </w:r>
      <w:r>
        <w:t>datelor</w:t>
      </w:r>
      <w:r w:rsidR="00DF0E37">
        <w:t xml:space="preserve"> care </w:t>
      </w:r>
      <w:r>
        <w:t>vor sta la baza realiză</w:t>
      </w:r>
      <w:r w:rsidR="00DF0E37">
        <w:t>rii acestui studiu vor fi</w:t>
      </w:r>
      <w:r w:rsidR="003E13D7">
        <w:t xml:space="preserve"> utilizate următoarele instrumente</w:t>
      </w:r>
      <w:r w:rsidR="00DF0E37">
        <w:t>: un sondaj de opinie, interviuri de tip focus-gru</w:t>
      </w:r>
      <w:r w:rsidR="003E13D7">
        <w:t>p, sesiuni de consultare publică</w:t>
      </w:r>
      <w:r w:rsidR="00406FB7">
        <w:t xml:space="preserve"> și </w:t>
      </w:r>
      <w:r w:rsidR="00DF0E37">
        <w:t>o testare în condi</w:t>
      </w:r>
      <w:r w:rsidR="0061192B">
        <w:t>ț</w:t>
      </w:r>
      <w:r w:rsidR="00DF0E37">
        <w:t>ii controlate a eficien</w:t>
      </w:r>
      <w:r w:rsidR="0061192B">
        <w:t>ț</w:t>
      </w:r>
      <w:r w:rsidR="00DF0E37">
        <w:t>ei unei campanii de informare în scopul cresterii capacita</w:t>
      </w:r>
      <w:r w:rsidR="0061192B">
        <w:t>ț</w:t>
      </w:r>
      <w:r w:rsidR="00DF0E37">
        <w:t>ii ONG-urilor</w:t>
      </w:r>
      <w:r w:rsidR="00406FB7">
        <w:t xml:space="preserve"> și </w:t>
      </w:r>
      <w:r w:rsidR="00DF0E37">
        <w:t>partenerilor sociali de a implica comunitatea în rezolvarea un</w:t>
      </w:r>
      <w:r w:rsidR="004468F4">
        <w:t>ei probleme de dezvoltare locală</w:t>
      </w:r>
      <w:r w:rsidR="00DF0E37">
        <w:t>.</w:t>
      </w:r>
    </w:p>
    <w:p w:rsidR="002C0D6D" w:rsidRDefault="002C0D6D" w:rsidP="002C0D6D">
      <w:r>
        <w:t xml:space="preserve">b. Elaborarea unui </w:t>
      </w:r>
      <w:r w:rsidRPr="004468F4">
        <w:rPr>
          <w:b/>
          <w:i/>
        </w:rPr>
        <w:t>Ghid de bune practici pentru ONG-uri</w:t>
      </w:r>
      <w:r w:rsidR="00406FB7" w:rsidRPr="004468F4">
        <w:rPr>
          <w:b/>
          <w:i/>
        </w:rPr>
        <w:t xml:space="preserve"> și </w:t>
      </w:r>
      <w:r w:rsidRPr="004468F4">
        <w:rPr>
          <w:b/>
          <w:i/>
        </w:rPr>
        <w:t>partenerii sociali privind implicarea acestora în formularea</w:t>
      </w:r>
      <w:r w:rsidR="00406FB7" w:rsidRPr="004468F4">
        <w:rPr>
          <w:b/>
          <w:i/>
        </w:rPr>
        <w:t xml:space="preserve"> și </w:t>
      </w:r>
      <w:r w:rsidRPr="004468F4">
        <w:rPr>
          <w:b/>
          <w:i/>
        </w:rPr>
        <w:t>promovarea de politici publice</w:t>
      </w:r>
      <w:r w:rsidR="00406FB7" w:rsidRPr="004468F4">
        <w:rPr>
          <w:b/>
          <w:i/>
        </w:rPr>
        <w:t xml:space="preserve"> și </w:t>
      </w:r>
      <w:r w:rsidRPr="004468F4">
        <w:rPr>
          <w:b/>
          <w:i/>
        </w:rPr>
        <w:t xml:space="preserve">promovarea </w:t>
      </w:r>
      <w:r w:rsidR="00406FB7" w:rsidRPr="004468F4">
        <w:rPr>
          <w:b/>
          <w:i/>
        </w:rPr>
        <w:t>dezvoltării</w:t>
      </w:r>
      <w:r w:rsidRPr="004468F4">
        <w:rPr>
          <w:b/>
          <w:i/>
        </w:rPr>
        <w:t xml:space="preserve"> locale durabile</w:t>
      </w:r>
      <w:r>
        <w:t>. Ghidul va fi diseminat atât catre partenerii sociali</w:t>
      </w:r>
      <w:r w:rsidR="00406FB7">
        <w:t xml:space="preserve"> și </w:t>
      </w:r>
      <w:r>
        <w:t xml:space="preserve">ONG-urile active din municipiul </w:t>
      </w:r>
      <w:r w:rsidR="00DD3A96">
        <w:t>Ploiești</w:t>
      </w:r>
      <w:r>
        <w:t>, cât</w:t>
      </w:r>
      <w:r w:rsidR="00406FB7">
        <w:t xml:space="preserve"> și </w:t>
      </w:r>
      <w:r w:rsidR="004468F4">
        <w:t>că</w:t>
      </w:r>
      <w:r>
        <w:t xml:space="preserve">tre </w:t>
      </w:r>
      <w:r w:rsidR="00DD3A96">
        <w:t>autoritățile</w:t>
      </w:r>
      <w:r>
        <w:t xml:space="preserve"> publice locale. Conform proiectului, rezu</w:t>
      </w:r>
      <w:r w:rsidR="004468F4">
        <w:t>ltatul final al acestei activită</w:t>
      </w:r>
      <w:r w:rsidR="0061192B">
        <w:t>ț</w:t>
      </w:r>
      <w:r>
        <w:t>i este Ghidul de Bune Practici, care va fi elaborat</w:t>
      </w:r>
      <w:r w:rsidR="00406FB7">
        <w:t xml:space="preserve"> în </w:t>
      </w:r>
      <w:r>
        <w:t>format A5, va avea 50 de pagini</w:t>
      </w:r>
      <w:r w:rsidR="00406FB7">
        <w:t xml:space="preserve"> și </w:t>
      </w:r>
      <w:r>
        <w:t>va fi distribuit</w:t>
      </w:r>
      <w:r w:rsidR="00406FB7">
        <w:t xml:space="preserve"> în </w:t>
      </w:r>
      <w:r>
        <w:t>300 de exemplare.</w:t>
      </w:r>
    </w:p>
    <w:p w:rsidR="00DF0E37" w:rsidRDefault="00DF0E37" w:rsidP="00DF0E37"/>
    <w:p w:rsidR="00DF0E37" w:rsidRPr="00B75404" w:rsidRDefault="007B520C" w:rsidP="007B520C">
      <w:pPr>
        <w:rPr>
          <w:b/>
          <w:i/>
          <w:color w:val="0070C0"/>
        </w:rPr>
      </w:pPr>
      <w:r w:rsidRPr="00B75404">
        <w:rPr>
          <w:b/>
          <w:i/>
          <w:color w:val="0070C0"/>
        </w:rPr>
        <w:t>A2 Subactivitatea 2.1: “Program de instruire</w:t>
      </w:r>
      <w:r w:rsidR="00406FB7" w:rsidRPr="00B75404">
        <w:rPr>
          <w:b/>
          <w:i/>
          <w:color w:val="0070C0"/>
        </w:rPr>
        <w:t xml:space="preserve"> și </w:t>
      </w:r>
      <w:r w:rsidRPr="00B75404">
        <w:rPr>
          <w:b/>
          <w:i/>
          <w:color w:val="0070C0"/>
        </w:rPr>
        <w:t xml:space="preserve">formare a persoanelor din GT pentru dezvoltarea capacitatii de implicare în dezvoltarea </w:t>
      </w:r>
      <w:r w:rsidR="004468F4" w:rsidRPr="00B75404">
        <w:rPr>
          <w:b/>
          <w:i/>
          <w:color w:val="0070C0"/>
        </w:rPr>
        <w:t>locală</w:t>
      </w:r>
      <w:r w:rsidRPr="00B75404">
        <w:rPr>
          <w:b/>
          <w:i/>
          <w:color w:val="0070C0"/>
        </w:rPr>
        <w:t>”</w:t>
      </w:r>
    </w:p>
    <w:p w:rsidR="007B520C" w:rsidRDefault="001E195D" w:rsidP="007B520C">
      <w:r>
        <w:t>P</w:t>
      </w:r>
      <w:r w:rsidR="007B520C">
        <w:t>rogramul de instruire</w:t>
      </w:r>
      <w:r w:rsidR="00406FB7">
        <w:t xml:space="preserve"> și </w:t>
      </w:r>
      <w:r w:rsidR="007B520C">
        <w:t>formare va cuprinde</w:t>
      </w:r>
      <w:r w:rsidR="00F93270">
        <w:t xml:space="preserve"> patru tipuri de cursuri, workshop-uri și seminarii, după cum urmează</w:t>
      </w:r>
      <w:r w:rsidR="007B520C">
        <w:t>:</w:t>
      </w:r>
    </w:p>
    <w:p w:rsidR="007B520C" w:rsidRDefault="00EA399B" w:rsidP="00392C90">
      <w:pPr>
        <w:pStyle w:val="ListParagraph"/>
        <w:numPr>
          <w:ilvl w:val="0"/>
          <w:numId w:val="3"/>
        </w:numPr>
      </w:pPr>
      <w:r>
        <w:t>Curs 1: “Legislație națională</w:t>
      </w:r>
      <w:r w:rsidR="00406FB7">
        <w:t xml:space="preserve"> și </w:t>
      </w:r>
      <w:r>
        <w:t>internatională</w:t>
      </w:r>
      <w:r w:rsidR="007B520C">
        <w:t xml:space="preserve"> privind transparen</w:t>
      </w:r>
      <w:r>
        <w:t>ț</w:t>
      </w:r>
      <w:r w:rsidR="007B520C">
        <w:t>a decizional</w:t>
      </w:r>
      <w:r>
        <w:t>ă</w:t>
      </w:r>
      <w:r w:rsidR="007B520C">
        <w:t>, consultare</w:t>
      </w:r>
      <w:r>
        <w:t>a publică</w:t>
      </w:r>
      <w:r w:rsidR="007B520C">
        <w:t>, dialog social</w:t>
      </w:r>
      <w:r w:rsidR="00406FB7">
        <w:t xml:space="preserve"> și </w:t>
      </w:r>
      <w:r w:rsidR="001616A9">
        <w:t>drepturile omului” (2 serii</w:t>
      </w:r>
      <w:r w:rsidR="00151BB3">
        <w:t>);</w:t>
      </w:r>
    </w:p>
    <w:p w:rsidR="00151BB3" w:rsidRDefault="00EA399B" w:rsidP="00392C90">
      <w:pPr>
        <w:pStyle w:val="ListParagraph"/>
        <w:numPr>
          <w:ilvl w:val="0"/>
          <w:numId w:val="3"/>
        </w:numPr>
      </w:pPr>
      <w:r>
        <w:t>Curs 2: “Tehnici de relaț</w:t>
      </w:r>
      <w:r w:rsidR="007B520C">
        <w:t>ionare. Specificul comunic</w:t>
      </w:r>
      <w:r>
        <w:t>ă</w:t>
      </w:r>
      <w:r w:rsidR="007B520C">
        <w:t>rii</w:t>
      </w:r>
      <w:r w:rsidR="00406FB7">
        <w:t xml:space="preserve"> în </w:t>
      </w:r>
      <w:r w:rsidR="007B520C">
        <w:t>grupuri mari</w:t>
      </w:r>
      <w:r w:rsidR="00406FB7">
        <w:t xml:space="preserve"> și </w:t>
      </w:r>
      <w:r>
        <w:t>mici” (1 serie</w:t>
      </w:r>
      <w:r w:rsidR="00151BB3">
        <w:t>)</w:t>
      </w:r>
      <w:r>
        <w:t xml:space="preserve">; </w:t>
      </w:r>
    </w:p>
    <w:p w:rsidR="00151BB3" w:rsidRDefault="00D80DA7" w:rsidP="00392C90">
      <w:pPr>
        <w:pStyle w:val="ListParagraph"/>
        <w:numPr>
          <w:ilvl w:val="0"/>
          <w:numId w:val="3"/>
        </w:numPr>
      </w:pPr>
      <w:r>
        <w:t>Curs 3: “Planificare strategică</w:t>
      </w:r>
      <w:r w:rsidR="007B520C">
        <w:t xml:space="preserve"> pentru dezvoltare </w:t>
      </w:r>
      <w:r w:rsidR="0061192B">
        <w:t xml:space="preserve">locală </w:t>
      </w:r>
      <w:r>
        <w:t>s</w:t>
      </w:r>
      <w:bookmarkStart w:id="0" w:name="_GoBack"/>
      <w:bookmarkEnd w:id="0"/>
      <w:r>
        <w:t>ustenabilă” (2 serii</w:t>
      </w:r>
      <w:r w:rsidR="00151BB3">
        <w:t>)</w:t>
      </w:r>
      <w:r>
        <w:t xml:space="preserve">; </w:t>
      </w:r>
    </w:p>
    <w:p w:rsidR="00151BB3" w:rsidRDefault="007B520C" w:rsidP="00392C90">
      <w:pPr>
        <w:pStyle w:val="ListParagraph"/>
        <w:numPr>
          <w:ilvl w:val="0"/>
          <w:numId w:val="3"/>
        </w:numPr>
      </w:pPr>
      <w:r>
        <w:t>Curs 4: “</w:t>
      </w:r>
      <w:r w:rsidR="00A343DC">
        <w:t>Responsabilitate socială</w:t>
      </w:r>
      <w:r w:rsidR="00406FB7">
        <w:t xml:space="preserve"> și </w:t>
      </w:r>
      <w:r w:rsidR="00A343DC">
        <w:t>civică</w:t>
      </w:r>
      <w:r>
        <w:t>” (1 s</w:t>
      </w:r>
      <w:r w:rsidR="00150D6E">
        <w:t>erie</w:t>
      </w:r>
      <w:r w:rsidR="00151BB3">
        <w:t xml:space="preserve">) </w:t>
      </w:r>
    </w:p>
    <w:p w:rsidR="00151BB3" w:rsidRDefault="007B520C" w:rsidP="00392C90">
      <w:pPr>
        <w:pStyle w:val="ListParagraph"/>
        <w:numPr>
          <w:ilvl w:val="0"/>
          <w:numId w:val="3"/>
        </w:numPr>
      </w:pPr>
      <w:r>
        <w:t>2 workshopuri cu tema”Tehnici de argumentare</w:t>
      </w:r>
      <w:r w:rsidR="00406FB7">
        <w:t xml:space="preserve"> și </w:t>
      </w:r>
      <w:r>
        <w:t xml:space="preserve">dezbatere” </w:t>
      </w:r>
    </w:p>
    <w:p w:rsidR="007B520C" w:rsidRDefault="00150D6E" w:rsidP="00392C90">
      <w:pPr>
        <w:pStyle w:val="ListParagraph"/>
        <w:numPr>
          <w:ilvl w:val="0"/>
          <w:numId w:val="3"/>
        </w:numPr>
      </w:pPr>
      <w:r>
        <w:t>3 seminarii cu tema “Facilități de relaționare cu cetăț</w:t>
      </w:r>
      <w:r w:rsidR="007B520C">
        <w:t xml:space="preserve">enii, oferite de mediul online”. </w:t>
      </w:r>
    </w:p>
    <w:p w:rsidR="007B520C" w:rsidRDefault="00FE5BBD" w:rsidP="00DF0E37">
      <w:r w:rsidRPr="00151BB3">
        <w:rPr>
          <w:b/>
          <w:i/>
          <w:color w:val="0070C0"/>
        </w:rPr>
        <w:lastRenderedPageBreak/>
        <w:t>A3 - Subactivitatea 3.1: ”</w:t>
      </w:r>
      <w:r w:rsidR="00150D6E" w:rsidRPr="00151BB3">
        <w:rPr>
          <w:b/>
          <w:i/>
          <w:color w:val="0070C0"/>
        </w:rPr>
        <w:t>Crearea de mecanisme pentru susț</w:t>
      </w:r>
      <w:r w:rsidRPr="00151BB3">
        <w:rPr>
          <w:b/>
          <w:i/>
          <w:color w:val="0070C0"/>
        </w:rPr>
        <w:t>inerea</w:t>
      </w:r>
      <w:r w:rsidR="00406FB7" w:rsidRPr="00151BB3">
        <w:rPr>
          <w:b/>
          <w:i/>
          <w:color w:val="0070C0"/>
        </w:rPr>
        <w:t xml:space="preserve"> și </w:t>
      </w:r>
      <w:r w:rsidRPr="00151BB3">
        <w:rPr>
          <w:b/>
          <w:i/>
          <w:color w:val="0070C0"/>
        </w:rPr>
        <w:t xml:space="preserve">promovarea </w:t>
      </w:r>
      <w:r w:rsidR="00406FB7" w:rsidRPr="00151BB3">
        <w:rPr>
          <w:b/>
          <w:i/>
          <w:color w:val="0070C0"/>
        </w:rPr>
        <w:t>dezvoltării</w:t>
      </w:r>
      <w:r w:rsidRPr="00151BB3">
        <w:rPr>
          <w:b/>
          <w:i/>
          <w:color w:val="0070C0"/>
        </w:rPr>
        <w:t xml:space="preserve"> la nivelul municipiului </w:t>
      </w:r>
      <w:r w:rsidR="00DD3A96" w:rsidRPr="00151BB3">
        <w:rPr>
          <w:b/>
          <w:i/>
          <w:color w:val="0070C0"/>
        </w:rPr>
        <w:t>Ploiești</w:t>
      </w:r>
      <w:r w:rsidRPr="00151BB3">
        <w:rPr>
          <w:b/>
          <w:i/>
          <w:color w:val="0070C0"/>
        </w:rPr>
        <w:t xml:space="preserve"> prin dialog social</w:t>
      </w:r>
      <w:r w:rsidR="00406FB7" w:rsidRPr="00151BB3">
        <w:rPr>
          <w:b/>
          <w:i/>
          <w:color w:val="0070C0"/>
        </w:rPr>
        <w:t xml:space="preserve"> și </w:t>
      </w:r>
      <w:r w:rsidRPr="00151BB3">
        <w:rPr>
          <w:b/>
          <w:i/>
          <w:color w:val="0070C0"/>
        </w:rPr>
        <w:t>civic”</w:t>
      </w:r>
      <w:r w:rsidR="00150D6E" w:rsidRPr="00151BB3">
        <w:rPr>
          <w:color w:val="0070C0"/>
        </w:rPr>
        <w:t xml:space="preserve"> </w:t>
      </w:r>
      <w:r w:rsidR="00150D6E">
        <w:t>îș</w:t>
      </w:r>
      <w:r>
        <w:t>i propune:</w:t>
      </w:r>
      <w:r w:rsidR="00406FB7">
        <w:t xml:space="preserve"> să </w:t>
      </w:r>
      <w:r>
        <w:t>creeze un cadru general de func</w:t>
      </w:r>
      <w:r w:rsidR="00150D6E">
        <w:t>ț</w:t>
      </w:r>
      <w:r>
        <w:t>ionare</w:t>
      </w:r>
      <w:r w:rsidR="00406FB7">
        <w:t xml:space="preserve"> și </w:t>
      </w:r>
      <w:r>
        <w:t>promovare a constituirii</w:t>
      </w:r>
      <w:r w:rsidR="00150D6E">
        <w:t xml:space="preserve"> unui Consiliu Consultativ Cetăț</w:t>
      </w:r>
      <w:r>
        <w:t xml:space="preserve">enesc pentru Dezvoltare </w:t>
      </w:r>
      <w:r w:rsidR="0061192B">
        <w:t xml:space="preserve">Locală </w:t>
      </w:r>
      <w:r>
        <w:t>(CCC-DL);</w:t>
      </w:r>
      <w:r w:rsidR="00406FB7">
        <w:t xml:space="preserve"> să </w:t>
      </w:r>
      <w:r w:rsidR="00150D6E">
        <w:t>faciliteze iniț</w:t>
      </w:r>
      <w:r>
        <w:t>ierea</w:t>
      </w:r>
      <w:r w:rsidR="00406FB7">
        <w:t xml:space="preserve"> și </w:t>
      </w:r>
      <w:r>
        <w:t>semnare</w:t>
      </w:r>
      <w:r w:rsidR="00150D6E">
        <w:t>a unor acorduri de parteneriat î</w:t>
      </w:r>
      <w:r>
        <w:t>ntre ONG-uri/parteneri sociali</w:t>
      </w:r>
      <w:r w:rsidR="00406FB7">
        <w:t xml:space="preserve"> și </w:t>
      </w:r>
      <w:r>
        <w:t xml:space="preserve">autoritatea </w:t>
      </w:r>
      <w:r w:rsidR="004468F4">
        <w:t>locală</w:t>
      </w:r>
      <w:r>
        <w:t>;</w:t>
      </w:r>
      <w:r w:rsidR="00406FB7">
        <w:t xml:space="preserve"> să </w:t>
      </w:r>
      <w:r w:rsidR="00150D6E">
        <w:t>realizeze o Reț</w:t>
      </w:r>
      <w:r>
        <w:t xml:space="preserve">ea </w:t>
      </w:r>
      <w:r w:rsidR="0061192B">
        <w:t xml:space="preserve">locală </w:t>
      </w:r>
      <w:r>
        <w:t>de parteneri sociali, ONG-uri</w:t>
      </w:r>
      <w:r w:rsidR="00406FB7">
        <w:t xml:space="preserve"> și </w:t>
      </w:r>
      <w:r>
        <w:t xml:space="preserve">alti actori ai </w:t>
      </w:r>
      <w:r w:rsidR="0061192B">
        <w:t>societății</w:t>
      </w:r>
      <w:r>
        <w:t xml:space="preserve"> civile care</w:t>
      </w:r>
      <w:r w:rsidR="00406FB7">
        <w:t xml:space="preserve"> să </w:t>
      </w:r>
      <w:r>
        <w:t xml:space="preserve">se constituie ca </w:t>
      </w:r>
      <w:r w:rsidR="00150D6E">
        <w:t>mecanisme de implicare directă</w:t>
      </w:r>
      <w:r>
        <w:t xml:space="preserve"> a membrilor ei în formularea</w:t>
      </w:r>
      <w:r w:rsidR="00406FB7">
        <w:t xml:space="preserve"> și </w:t>
      </w:r>
      <w:r>
        <w:t xml:space="preserve">promovarea de politici publice de dezvoltare </w:t>
      </w:r>
      <w:r w:rsidR="004468F4">
        <w:t>locală</w:t>
      </w:r>
      <w:r w:rsidR="00150D6E">
        <w:t>.</w:t>
      </w:r>
    </w:p>
    <w:p w:rsidR="00A44BE4" w:rsidRPr="00151BB3" w:rsidRDefault="00A44BE4" w:rsidP="00A44BE4">
      <w:pPr>
        <w:rPr>
          <w:b/>
          <w:i/>
          <w:color w:val="0070C0"/>
        </w:rPr>
      </w:pPr>
      <w:r w:rsidRPr="00151BB3">
        <w:rPr>
          <w:b/>
          <w:i/>
          <w:color w:val="0070C0"/>
        </w:rPr>
        <w:t>A4 Subactivitatea 4.1 – Ma</w:t>
      </w:r>
      <w:r w:rsidR="00150D6E" w:rsidRPr="00151BB3">
        <w:rPr>
          <w:b/>
          <w:i/>
          <w:color w:val="0070C0"/>
        </w:rPr>
        <w:t xml:space="preserve">nagementul proiectului </w:t>
      </w:r>
    </w:p>
    <w:p w:rsidR="00752A76" w:rsidRDefault="00164FE8" w:rsidP="00752A76">
      <w:r w:rsidRPr="00151BB3">
        <w:rPr>
          <w:b/>
          <w:i/>
          <w:color w:val="0070C0"/>
        </w:rPr>
        <w:t>A</w:t>
      </w:r>
      <w:r w:rsidR="00150D6E" w:rsidRPr="00151BB3">
        <w:rPr>
          <w:b/>
          <w:i/>
          <w:color w:val="0070C0"/>
        </w:rPr>
        <w:t>5 - Subactivitatea 5.1: Activităț</w:t>
      </w:r>
      <w:r w:rsidRPr="00151BB3">
        <w:rPr>
          <w:b/>
          <w:i/>
          <w:color w:val="0070C0"/>
        </w:rPr>
        <w:t>i de informare</w:t>
      </w:r>
      <w:r w:rsidR="00406FB7" w:rsidRPr="00151BB3">
        <w:rPr>
          <w:b/>
          <w:i/>
          <w:color w:val="0070C0"/>
        </w:rPr>
        <w:t xml:space="preserve"> și </w:t>
      </w:r>
      <w:r w:rsidRPr="00151BB3">
        <w:rPr>
          <w:b/>
          <w:i/>
          <w:color w:val="0070C0"/>
        </w:rPr>
        <w:t>comunicare</w:t>
      </w:r>
      <w:r w:rsidR="00151BB3">
        <w:rPr>
          <w:b/>
          <w:i/>
          <w:color w:val="0070C0"/>
        </w:rPr>
        <w:t xml:space="preserve"> </w:t>
      </w:r>
      <w:r w:rsidR="00151BB3">
        <w:t xml:space="preserve">cuprinde </w:t>
      </w:r>
      <w:r w:rsidR="00150D6E">
        <w:t>activităț</w:t>
      </w:r>
      <w:r w:rsidR="00752A76">
        <w:t>ile proiectate pentru a face cunoscute programul, linia</w:t>
      </w:r>
      <w:r w:rsidR="00406FB7">
        <w:t xml:space="preserve"> și </w:t>
      </w:r>
      <w:r w:rsidR="00150D6E">
        <w:t>sursa de finanț</w:t>
      </w:r>
      <w:r w:rsidR="00752A76">
        <w:t>are, sc</w:t>
      </w:r>
      <w:r w:rsidR="00150D6E">
        <w:t>opul, obiectivele, rezultatele ș</w:t>
      </w:r>
      <w:r w:rsidR="00752A76">
        <w:t>i, respectiv, beneficiile proiectului depus. În conformitate cu Ghidul sol</w:t>
      </w:r>
      <w:r w:rsidR="00150D6E">
        <w:t>icitantului, capitolul 3.2.4, mă</w:t>
      </w:r>
      <w:r w:rsidR="00752A76">
        <w:t>surile de informare</w:t>
      </w:r>
      <w:r w:rsidR="00406FB7">
        <w:t xml:space="preserve"> și </w:t>
      </w:r>
      <w:r w:rsidR="00150D6E">
        <w:t>comunicare vor fi urmă</w:t>
      </w:r>
      <w:r w:rsidR="00752A76">
        <w:t xml:space="preserve">toarele: </w:t>
      </w:r>
    </w:p>
    <w:p w:rsidR="00151BB3" w:rsidRDefault="00151BB3" w:rsidP="00752A76">
      <w:pPr>
        <w:pStyle w:val="ListParagraph"/>
        <w:numPr>
          <w:ilvl w:val="0"/>
          <w:numId w:val="1"/>
        </w:numPr>
      </w:pPr>
      <w:r>
        <w:t>C</w:t>
      </w:r>
      <w:r w:rsidR="00752A76">
        <w:t>onstruirea unei sec</w:t>
      </w:r>
      <w:r w:rsidR="00150D6E">
        <w:t>țiuni destinată</w:t>
      </w:r>
      <w:r w:rsidR="00752A76">
        <w:t xml:space="preserve"> proiectului, pe site-ul F</w:t>
      </w:r>
      <w:r w:rsidR="00150D6E">
        <w:t>.</w:t>
      </w:r>
      <w:r w:rsidR="00752A76">
        <w:t>S</w:t>
      </w:r>
      <w:r w:rsidR="00150D6E">
        <w:t>.</w:t>
      </w:r>
      <w:r w:rsidR="00752A76">
        <w:t>L</w:t>
      </w:r>
      <w:r w:rsidR="00150D6E">
        <w:t>.</w:t>
      </w:r>
      <w:r w:rsidR="00752A76">
        <w:t>I</w:t>
      </w:r>
      <w:r w:rsidR="00150D6E">
        <w:t>.</w:t>
      </w:r>
      <w:r w:rsidR="00752A76">
        <w:t xml:space="preserve"> “Petrol-Energie”</w:t>
      </w:r>
      <w:r>
        <w:t>;</w:t>
      </w:r>
    </w:p>
    <w:p w:rsidR="00752A76" w:rsidRDefault="00150D6E" w:rsidP="00752A76">
      <w:pPr>
        <w:pStyle w:val="ListParagraph"/>
        <w:numPr>
          <w:ilvl w:val="0"/>
          <w:numId w:val="1"/>
        </w:numPr>
      </w:pPr>
      <w:r>
        <w:t>Comunicate de presă: minim două</w:t>
      </w:r>
      <w:r w:rsidR="00752A76">
        <w:t>, la începutul</w:t>
      </w:r>
      <w:r w:rsidR="00406FB7">
        <w:t xml:space="preserve"> și </w:t>
      </w:r>
      <w:r w:rsidR="00151BB3">
        <w:t>la finalizarea proiectului;</w:t>
      </w:r>
    </w:p>
    <w:p w:rsidR="00752A76" w:rsidRDefault="00151BB3" w:rsidP="00752A76">
      <w:pPr>
        <w:pStyle w:val="ListParagraph"/>
        <w:numPr>
          <w:ilvl w:val="0"/>
          <w:numId w:val="1"/>
        </w:numPr>
      </w:pPr>
      <w:r>
        <w:t>Conferința de deschidere și cea de închidere a proiectului;</w:t>
      </w:r>
    </w:p>
    <w:p w:rsidR="00151BB3" w:rsidRDefault="00150D6E" w:rsidP="00752A76">
      <w:pPr>
        <w:pStyle w:val="ListParagraph"/>
        <w:numPr>
          <w:ilvl w:val="0"/>
          <w:numId w:val="1"/>
        </w:numPr>
      </w:pPr>
      <w:r>
        <w:t>Afiș</w:t>
      </w:r>
      <w:r w:rsidR="00151BB3">
        <w:t>e expuse</w:t>
      </w:r>
      <w:r w:rsidR="00752A76">
        <w:t xml:space="preserve"> la sediul beneficiarului</w:t>
      </w:r>
      <w:r w:rsidR="00406FB7">
        <w:t xml:space="preserve"> și </w:t>
      </w:r>
      <w:r>
        <w:t>a</w:t>
      </w:r>
      <w:r w:rsidR="00151BB3">
        <w:t>l</w:t>
      </w:r>
      <w:r>
        <w:t xml:space="preserve"> Primă</w:t>
      </w:r>
      <w:r w:rsidR="00752A76">
        <w:t xml:space="preserve">riei Municipiului </w:t>
      </w:r>
      <w:r w:rsidR="00DD3A96">
        <w:t>Ploiești</w:t>
      </w:r>
      <w:r w:rsidR="00151BB3">
        <w:t>;</w:t>
      </w:r>
    </w:p>
    <w:p w:rsidR="00752A76" w:rsidRDefault="00752A76" w:rsidP="00752A76">
      <w:pPr>
        <w:pStyle w:val="ListParagraph"/>
        <w:numPr>
          <w:ilvl w:val="0"/>
          <w:numId w:val="1"/>
        </w:numPr>
      </w:pPr>
      <w:r>
        <w:t>Roll-up-uri care vor fi expuse</w:t>
      </w:r>
      <w:r w:rsidR="00406FB7">
        <w:t xml:space="preserve"> în </w:t>
      </w:r>
      <w:r w:rsidR="00150D6E">
        <w:t>spațiile de desfășurare a activităț</w:t>
      </w:r>
      <w:r>
        <w:t>ilor din proiect.</w:t>
      </w:r>
    </w:p>
    <w:p w:rsidR="00151BB3" w:rsidRDefault="00752A76" w:rsidP="003B31C4">
      <w:pPr>
        <w:pStyle w:val="ListParagraph"/>
        <w:numPr>
          <w:ilvl w:val="0"/>
          <w:numId w:val="1"/>
        </w:numPr>
      </w:pPr>
      <w:r>
        <w:t xml:space="preserve">Crearea unor pagini </w:t>
      </w:r>
      <w:r w:rsidR="00151BB3">
        <w:t xml:space="preserve">de informare </w:t>
      </w:r>
      <w:r>
        <w:t>destin</w:t>
      </w:r>
      <w:r w:rsidR="00150D6E">
        <w:t>ate exclusiv proiectului pe două reț</w:t>
      </w:r>
      <w:r>
        <w:t>ele de socializare – Facebook</w:t>
      </w:r>
      <w:r w:rsidR="00406FB7">
        <w:t xml:space="preserve"> și </w:t>
      </w:r>
      <w:r>
        <w:t xml:space="preserve">Instagram </w:t>
      </w:r>
    </w:p>
    <w:p w:rsidR="003B31C4" w:rsidRDefault="003B31C4" w:rsidP="00151BB3">
      <w:pPr>
        <w:ind w:left="360"/>
      </w:pPr>
      <w:r>
        <w:t>Toate activitățile proiectului se vor derula cu respectar</w:t>
      </w:r>
      <w:r w:rsidR="00150D6E">
        <w:t>ea principiului egalităț</w:t>
      </w:r>
      <w:r>
        <w:t>ii de sa</w:t>
      </w:r>
      <w:r w:rsidR="00150D6E">
        <w:t>nse, a principiului nediscrimină</w:t>
      </w:r>
      <w:r>
        <w:t>rii, a respect</w:t>
      </w:r>
      <w:r w:rsidR="00150D6E">
        <w:t>ării egalităț</w:t>
      </w:r>
      <w:r>
        <w:t xml:space="preserve">ii de gen, a principiului </w:t>
      </w:r>
      <w:r w:rsidR="00406FB7">
        <w:t>dezvoltării</w:t>
      </w:r>
      <w:r>
        <w:t xml:space="preserve"> durabile în cele trei dimensiuni ale sale – ecologic</w:t>
      </w:r>
      <w:r w:rsidR="00BE5FD6">
        <w:t>ă, economică</w:t>
      </w:r>
      <w:r w:rsidR="00406FB7">
        <w:t xml:space="preserve"> și </w:t>
      </w:r>
      <w:r>
        <w:t>social</w:t>
      </w:r>
      <w:r w:rsidR="00BE5FD6">
        <w:t>ă</w:t>
      </w:r>
      <w:r>
        <w:t>.</w:t>
      </w:r>
    </w:p>
    <w:p w:rsidR="003B31C4" w:rsidRDefault="003B31C4" w:rsidP="00DF0E37"/>
    <w:p w:rsidR="00532947" w:rsidRPr="0033003B" w:rsidRDefault="00532947" w:rsidP="003359B5">
      <w:pPr>
        <w:rPr>
          <w:b/>
          <w:color w:val="0070C0"/>
        </w:rPr>
      </w:pPr>
      <w:r w:rsidRPr="0033003B">
        <w:rPr>
          <w:b/>
          <w:color w:val="0070C0"/>
        </w:rPr>
        <w:t>REZULTATELE PROIECTULUI</w:t>
      </w:r>
    </w:p>
    <w:p w:rsidR="00A35DEA" w:rsidRDefault="00A35DEA" w:rsidP="00A35DEA">
      <w:r>
        <w:t>În urma implementării proiectului:</w:t>
      </w:r>
    </w:p>
    <w:p w:rsidR="00A35DEA" w:rsidRDefault="00A35DEA" w:rsidP="00A35DEA">
      <w:r>
        <w:t>•        minim 100 de persoane, selectate atât din cadrul ONG-urilor şi a partenerilor sociali, cât și din rândul perso</w:t>
      </w:r>
      <w:r w:rsidR="006E0BA1">
        <w:t>nalului Primăriei Ploiești și a</w:t>
      </w:r>
      <w:r>
        <w:t xml:space="preserve"> altor instituții și autorități publice vor participa la programul de formare prin cursuri, seminarii şi workshopuri, în vederea dobândirii unor cunoştinţe şi abilităţi noi care să le faciliteze implicarea în activități de consultare și dialog social și civic, în scopul dezvoltării la nivel local;</w:t>
      </w:r>
    </w:p>
    <w:p w:rsidR="00A35DEA" w:rsidRDefault="00A35DEA" w:rsidP="00A35DEA">
      <w:r>
        <w:t>•        va fi elaborat un Ghid de bune practici privind participarea ONG-urilor și a  partenerilor sociali la formularea şi promovarea proiectelor de dezvoltare locală în municipiul Ploiești;</w:t>
      </w:r>
    </w:p>
    <w:p w:rsidR="00A35DEA" w:rsidRDefault="00A35DEA" w:rsidP="00A35DEA">
      <w:r>
        <w:t xml:space="preserve">•        vor deveni operaționale mai multe mecanisme pentru susținerea și promovarea dezvoltării la nivel local a dialogului social și civic, respectiv: un cadru general de funcționare a unui Consiliu Consultativ Cetățenesc de Dezvoltare Locală (CCC-DL); o Rețea locală de parteneri sociali, ONG-uri, cetățeni și alți actori ai </w:t>
      </w:r>
      <w:r w:rsidR="0061192B">
        <w:t>societății</w:t>
      </w:r>
      <w:r>
        <w:t xml:space="preserve"> civile din municipiul </w:t>
      </w:r>
      <w:r w:rsidR="00DD3A96">
        <w:t>Ploiești</w:t>
      </w:r>
      <w:r>
        <w:t xml:space="preserve">, care să se implice în formularea și promovarea unor politici publice; cel puțin cinci parteneriate între ONG-uri, respectiv parteneri sociali și autorități locale din municipiul </w:t>
      </w:r>
      <w:r w:rsidR="00DD3A96">
        <w:t>Ploiești</w:t>
      </w:r>
      <w:r>
        <w:t>, în vederea susținerii și promovării proiectelor de dezvoltare la nivel local.</w:t>
      </w:r>
    </w:p>
    <w:sectPr w:rsidR="00A35DEA" w:rsidSect="006B62B2">
      <w:footerReference w:type="default" r:id="rId7"/>
      <w:pgSz w:w="12240" w:h="15840"/>
      <w:pgMar w:top="720" w:right="720" w:bottom="720" w:left="720" w:header="708" w:footer="2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65B" w:rsidRDefault="00A8165B" w:rsidP="007724BA">
      <w:pPr>
        <w:spacing w:after="0" w:line="240" w:lineRule="auto"/>
      </w:pPr>
      <w:r>
        <w:separator/>
      </w:r>
    </w:p>
  </w:endnote>
  <w:endnote w:type="continuationSeparator" w:id="0">
    <w:p w:rsidR="00A8165B" w:rsidRDefault="00A8165B" w:rsidP="00772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5047415"/>
      <w:docPartObj>
        <w:docPartGallery w:val="Page Numbers (Bottom of Page)"/>
        <w:docPartUnique/>
      </w:docPartObj>
    </w:sdtPr>
    <w:sdtEndPr>
      <w:rPr>
        <w:noProof/>
      </w:rPr>
    </w:sdtEndPr>
    <w:sdtContent>
      <w:p w:rsidR="009B5596" w:rsidRDefault="009B5596" w:rsidP="007724BA">
        <w:pPr>
          <w:pStyle w:val="Footer"/>
          <w:tabs>
            <w:tab w:val="clear" w:pos="9360"/>
            <w:tab w:val="right" w:pos="10065"/>
          </w:tabs>
          <w:jc w:val="center"/>
        </w:pPr>
        <w:r>
          <w:fldChar w:fldCharType="begin"/>
        </w:r>
        <w:r>
          <w:instrText xml:space="preserve"> PAGE   \* MERGEFORMAT </w:instrText>
        </w:r>
        <w:r>
          <w:fldChar w:fldCharType="separate"/>
        </w:r>
        <w:r w:rsidR="001616A9">
          <w:rPr>
            <w:noProof/>
          </w:rPr>
          <w:t>3</w:t>
        </w:r>
        <w:r>
          <w:rPr>
            <w:noProof/>
          </w:rPr>
          <w:fldChar w:fldCharType="end"/>
        </w:r>
      </w:p>
    </w:sdtContent>
  </w:sdt>
  <w:p w:rsidR="009B5596" w:rsidRDefault="009B55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65B" w:rsidRDefault="00A8165B" w:rsidP="007724BA">
      <w:pPr>
        <w:spacing w:after="0" w:line="240" w:lineRule="auto"/>
      </w:pPr>
      <w:r>
        <w:separator/>
      </w:r>
    </w:p>
  </w:footnote>
  <w:footnote w:type="continuationSeparator" w:id="0">
    <w:p w:rsidR="00A8165B" w:rsidRDefault="00A8165B" w:rsidP="007724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E00F0"/>
    <w:multiLevelType w:val="hybridMultilevel"/>
    <w:tmpl w:val="572ED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21055A"/>
    <w:multiLevelType w:val="hybridMultilevel"/>
    <w:tmpl w:val="0D2EDC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B522E9"/>
    <w:multiLevelType w:val="hybridMultilevel"/>
    <w:tmpl w:val="EED88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F30"/>
    <w:rsid w:val="00001FAC"/>
    <w:rsid w:val="000B3615"/>
    <w:rsid w:val="000D4FCC"/>
    <w:rsid w:val="000E3F30"/>
    <w:rsid w:val="000F7466"/>
    <w:rsid w:val="00150D6E"/>
    <w:rsid w:val="00151BB3"/>
    <w:rsid w:val="001616A9"/>
    <w:rsid w:val="00164FE8"/>
    <w:rsid w:val="00170913"/>
    <w:rsid w:val="001E195D"/>
    <w:rsid w:val="002B7737"/>
    <w:rsid w:val="002C0D6D"/>
    <w:rsid w:val="002F322B"/>
    <w:rsid w:val="0033003B"/>
    <w:rsid w:val="003359B5"/>
    <w:rsid w:val="00392C90"/>
    <w:rsid w:val="003B31C4"/>
    <w:rsid w:val="003E13D7"/>
    <w:rsid w:val="00406DE0"/>
    <w:rsid w:val="00406FB7"/>
    <w:rsid w:val="004468F4"/>
    <w:rsid w:val="004918E7"/>
    <w:rsid w:val="00512A95"/>
    <w:rsid w:val="00532947"/>
    <w:rsid w:val="0053391E"/>
    <w:rsid w:val="005C7BAA"/>
    <w:rsid w:val="0060740B"/>
    <w:rsid w:val="0061192B"/>
    <w:rsid w:val="00695366"/>
    <w:rsid w:val="006B62B2"/>
    <w:rsid w:val="006E0BA1"/>
    <w:rsid w:val="00752A76"/>
    <w:rsid w:val="007724BA"/>
    <w:rsid w:val="007B520C"/>
    <w:rsid w:val="007E7DA8"/>
    <w:rsid w:val="00844BC4"/>
    <w:rsid w:val="00901DEF"/>
    <w:rsid w:val="00920866"/>
    <w:rsid w:val="009B5596"/>
    <w:rsid w:val="00A343DC"/>
    <w:rsid w:val="00A35DEA"/>
    <w:rsid w:val="00A44BE4"/>
    <w:rsid w:val="00A8165B"/>
    <w:rsid w:val="00B75404"/>
    <w:rsid w:val="00BE5FD6"/>
    <w:rsid w:val="00C06E68"/>
    <w:rsid w:val="00CF74D4"/>
    <w:rsid w:val="00D1193B"/>
    <w:rsid w:val="00D80DA7"/>
    <w:rsid w:val="00D95AFA"/>
    <w:rsid w:val="00DA52B1"/>
    <w:rsid w:val="00DD3A96"/>
    <w:rsid w:val="00DF0E37"/>
    <w:rsid w:val="00E27D71"/>
    <w:rsid w:val="00EA399B"/>
    <w:rsid w:val="00EA7E30"/>
    <w:rsid w:val="00F178AF"/>
    <w:rsid w:val="00F64798"/>
    <w:rsid w:val="00F93270"/>
    <w:rsid w:val="00FE5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66D18C-F7BD-4DC7-AD01-4231324B0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24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24BA"/>
  </w:style>
  <w:style w:type="paragraph" w:styleId="Footer">
    <w:name w:val="footer"/>
    <w:basedOn w:val="Normal"/>
    <w:link w:val="FooterChar"/>
    <w:uiPriority w:val="99"/>
    <w:unhideWhenUsed/>
    <w:rsid w:val="007724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24BA"/>
  </w:style>
  <w:style w:type="paragraph" w:styleId="ListParagraph">
    <w:name w:val="List Paragraph"/>
    <w:basedOn w:val="Normal"/>
    <w:uiPriority w:val="34"/>
    <w:qFormat/>
    <w:rsid w:val="00752A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1349</Words>
  <Characters>7692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LUMINITA</dc:creator>
  <cp:lastModifiedBy>Microsoft account</cp:lastModifiedBy>
  <cp:revision>15</cp:revision>
  <dcterms:created xsi:type="dcterms:W3CDTF">2022-09-24T19:49:00Z</dcterms:created>
  <dcterms:modified xsi:type="dcterms:W3CDTF">2022-09-25T19:21:00Z</dcterms:modified>
</cp:coreProperties>
</file>